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9 - Theme 1 - Cevap Anahtarı</w:t>
      </w:r>
    </w:p>
    <w:p>
      <w:pPr>
        <w:spacing w:after="160"/>
      </w:pPr>
      <w:r>
        <w:rPr>
          <w:rFonts w:ascii="Arial" w:hAnsi="Arial"/>
          <w:b w:val="0"/>
          <w:color w:val="000000"/>
          <w:sz w:val="21"/>
        </w:rPr>
        <w:t>2 sayfalık quiz | Toplam: 100 puan | Önerilen süre: 40 dakika</w:t>
      </w:r>
    </w:p>
    <w:p>
      <w:pPr>
        <w:pStyle w:val="Heading1"/>
        <w:tabs>
          <w:tab w:pos="10466" w:val="right"/>
        </w:tabs>
      </w:pPr>
      <w:r>
        <w:t>A. Açıklamadan kelime bulma</w:t>
        <w:tab/>
        <w:t>10 puan</w:t>
      </w:r>
    </w:p>
    <w:p>
      <w:pPr>
        <w:spacing w:after="80"/>
      </w:pPr>
      <w:r>
        <w:rPr>
          <w:rFonts w:ascii="Arial" w:hAnsi="Arial"/>
          <w:b w:val="0"/>
          <w:color w:val="000000"/>
          <w:sz w:val="21"/>
        </w:rPr>
        <w:t>1. castle   2. tower   3. art museum   4. palace   5. monument</w:t>
      </w:r>
    </w:p>
    <w:p>
      <w:pPr>
        <w:spacing w:after="140"/>
      </w:pPr>
      <w:r>
        <w:rPr>
          <w:rFonts w:ascii="Arial" w:hAnsi="Arial"/>
          <w:b w:val="0"/>
          <w:color w:val="000000"/>
          <w:sz w:val="19"/>
        </w:rPr>
        <w:t>Her doğru cevap 2 puan. Kullanılmayan sözcük: baths.</w:t>
      </w:r>
    </w:p>
    <w:p>
      <w:pPr>
        <w:pStyle w:val="Heading1"/>
        <w:tabs>
          <w:tab w:pos="10466" w:val="right"/>
        </w:tabs>
      </w:pPr>
      <w:r>
        <w:t>B. Can işlevlerini sınıflandırma</w:t>
        <w:tab/>
        <w:t>18 puan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87"/>
        <w:gridCol w:w="3487"/>
        <w:gridCol w:w="3492"/>
      </w:tblGrid>
      <w:tr>
        <w:trPr>
          <w:cantSplit/>
        </w:trPr>
        <w:tc>
          <w:tcPr>
            <w:tcW w:type="dxa" w:w="3487"/>
            <w:vAlign w:val="center"/>
            <w:tcMar>
              <w:top w:w="65" w:type="dxa"/>
              <w:bottom w:w="65" w:type="dxa"/>
              <w:left w:w="65" w:type="dxa"/>
              <w:right w:w="65" w:type="dxa"/>
            </w:tcMar>
            <w:shd w:fill="DDF0F0"/>
          </w:tcPr>
          <w:p>
            <w:pPr>
              <w:spacing w:after="0" w:line="270" w:lineRule="exact"/>
            </w:pPr>
            <w:r>
              <w:rPr>
                <w:rFonts w:ascii="Arial" w:hAnsi="Arial"/>
                <w:b/>
                <w:color w:val="000000"/>
                <w:sz w:val="20"/>
              </w:rPr>
              <w:t>Ability</w:t>
            </w:r>
          </w:p>
        </w:tc>
        <w:tc>
          <w:tcPr>
            <w:tcW w:type="dxa" w:w="3487"/>
            <w:vAlign w:val="center"/>
            <w:tcMar>
              <w:top w:w="65" w:type="dxa"/>
              <w:bottom w:w="65" w:type="dxa"/>
              <w:left w:w="65" w:type="dxa"/>
              <w:right w:w="65" w:type="dxa"/>
            </w:tcMar>
            <w:shd w:fill="DDF0F0"/>
          </w:tcPr>
          <w:p>
            <w:pPr>
              <w:spacing w:after="0" w:line="270" w:lineRule="exact"/>
            </w:pPr>
            <w:r>
              <w:rPr>
                <w:rFonts w:ascii="Arial" w:hAnsi="Arial"/>
                <w:b/>
                <w:color w:val="000000"/>
                <w:sz w:val="20"/>
              </w:rPr>
              <w:t>Opportunity</w:t>
            </w:r>
          </w:p>
        </w:tc>
        <w:tc>
          <w:tcPr>
            <w:tcW w:type="dxa" w:w="3492"/>
            <w:vAlign w:val="center"/>
            <w:tcMar>
              <w:top w:w="65" w:type="dxa"/>
              <w:bottom w:w="65" w:type="dxa"/>
              <w:left w:w="65" w:type="dxa"/>
              <w:right w:w="65" w:type="dxa"/>
            </w:tcMar>
            <w:shd w:fill="DDF0F0"/>
          </w:tcPr>
          <w:p>
            <w:pPr>
              <w:spacing w:after="0" w:line="270" w:lineRule="exact"/>
            </w:pPr>
            <w:r>
              <w:rPr>
                <w:rFonts w:ascii="Arial" w:hAnsi="Arial"/>
                <w:b/>
                <w:color w:val="000000"/>
                <w:sz w:val="20"/>
              </w:rPr>
              <w:t>Possibility</w:t>
            </w:r>
          </w:p>
        </w:tc>
      </w:tr>
      <w:tr>
        <w:trPr>
          <w:cantSplit/>
        </w:trPr>
        <w:tc>
          <w:tcPr>
            <w:tcW w:type="dxa" w:w="3487"/>
            <w:vAlign w:val="center"/>
            <w:tcMar>
              <w:top w:w="65" w:type="dxa"/>
              <w:bottom w:w="65" w:type="dxa"/>
              <w:left w:w="65" w:type="dxa"/>
              <w:right w:w="65" w:type="dxa"/>
            </w:tcMar>
            <w:shd w:fill="DDF0F0"/>
          </w:tcPr>
          <w:p>
            <w:pPr>
              <w:spacing w:after="0" w:line="270" w:lineRule="exact"/>
            </w:pPr>
            <w:r>
              <w:rPr>
                <w:rFonts w:ascii="Arial" w:hAnsi="Arial"/>
                <w:b w:val="0"/>
                <w:color w:val="000000"/>
                <w:sz w:val="20"/>
              </w:rPr>
              <w:t>1, 5, 9</w:t>
            </w:r>
          </w:p>
        </w:tc>
        <w:tc>
          <w:tcPr>
            <w:tcW w:type="dxa" w:w="3487"/>
            <w:vAlign w:val="center"/>
            <w:tcMar>
              <w:top w:w="65" w:type="dxa"/>
              <w:bottom w:w="65" w:type="dxa"/>
              <w:left w:w="65" w:type="dxa"/>
              <w:right w:w="65" w:type="dxa"/>
            </w:tcMar>
            <w:shd w:fill="DDF0F0"/>
          </w:tcPr>
          <w:p>
            <w:pPr>
              <w:spacing w:after="0" w:line="270" w:lineRule="exact"/>
            </w:pPr>
            <w:r>
              <w:rPr>
                <w:rFonts w:ascii="Arial" w:hAnsi="Arial"/>
                <w:b w:val="0"/>
                <w:color w:val="000000"/>
                <w:sz w:val="20"/>
              </w:rPr>
              <w:t>2, 6, 7</w:t>
            </w:r>
          </w:p>
        </w:tc>
        <w:tc>
          <w:tcPr>
            <w:tcW w:type="dxa" w:w="3492"/>
            <w:vAlign w:val="center"/>
            <w:tcMar>
              <w:top w:w="65" w:type="dxa"/>
              <w:bottom w:w="65" w:type="dxa"/>
              <w:left w:w="65" w:type="dxa"/>
              <w:right w:w="65" w:type="dxa"/>
            </w:tcMar>
            <w:shd w:fill="DDF0F0"/>
          </w:tcPr>
          <w:p>
            <w:pPr>
              <w:spacing w:after="0" w:line="270" w:lineRule="exact"/>
            </w:pPr>
            <w:r>
              <w:rPr>
                <w:rFonts w:ascii="Arial" w:hAnsi="Arial"/>
                <w:b w:val="0"/>
                <w:color w:val="000000"/>
                <w:sz w:val="20"/>
              </w:rPr>
              <w:t>3, 4, 8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color w:val="000000"/>
          <w:sz w:val="19"/>
        </w:rPr>
        <w:t>Her doğru sütuna yerleştirilen numara 2 puan. Aynı numara birden çok sütunda yazılmışsa o madde 0 puan. Sütun içindeki sıra önemli değildir.</w:t>
      </w:r>
    </w:p>
    <w:p>
      <w:pPr>
        <w:pStyle w:val="Heading1"/>
        <w:tabs>
          <w:tab w:pos="10466" w:val="right"/>
        </w:tabs>
      </w:pPr>
      <w:r>
        <w:t>C. Diyalog tamamlama</w:t>
        <w:tab/>
        <w:t>18 puan</w:t>
      </w:r>
    </w:p>
    <w:p>
      <w:pPr>
        <w:spacing w:after="40"/>
      </w:pPr>
      <w:r>
        <w:rPr>
          <w:rFonts w:ascii="Arial" w:hAnsi="Arial"/>
          <w:b w:val="0"/>
          <w:color w:val="000000"/>
          <w:sz w:val="21"/>
        </w:rPr>
        <w:t>1. Let me introduce myself</w:t>
      </w:r>
    </w:p>
    <w:p>
      <w:pPr>
        <w:spacing w:after="40"/>
      </w:pPr>
      <w:r>
        <w:rPr>
          <w:rFonts w:ascii="Arial" w:hAnsi="Arial"/>
          <w:b w:val="0"/>
          <w:color w:val="000000"/>
          <w:sz w:val="21"/>
        </w:rPr>
        <w:t>2. Where are you from</w:t>
      </w:r>
    </w:p>
    <w:p>
      <w:pPr>
        <w:spacing w:after="40"/>
      </w:pPr>
      <w:r>
        <w:rPr>
          <w:rFonts w:ascii="Arial" w:hAnsi="Arial"/>
          <w:b w:val="0"/>
          <w:color w:val="000000"/>
          <w:sz w:val="21"/>
        </w:rPr>
        <w:t>3. What is your nationality</w:t>
      </w:r>
    </w:p>
    <w:p>
      <w:pPr>
        <w:spacing w:after="40"/>
      </w:pPr>
      <w:r>
        <w:rPr>
          <w:rFonts w:ascii="Arial" w:hAnsi="Arial"/>
          <w:b w:val="0"/>
          <w:color w:val="000000"/>
          <w:sz w:val="21"/>
        </w:rPr>
        <w:t>4. What languages can you speak</w:t>
      </w:r>
    </w:p>
    <w:p>
      <w:pPr>
        <w:spacing w:after="40"/>
      </w:pPr>
      <w:r>
        <w:rPr>
          <w:rFonts w:ascii="Arial" w:hAnsi="Arial"/>
          <w:b w:val="0"/>
          <w:color w:val="000000"/>
          <w:sz w:val="21"/>
        </w:rPr>
        <w:t>5. What is the capital of Japan</w:t>
      </w:r>
    </w:p>
    <w:p>
      <w:pPr>
        <w:spacing w:after="40"/>
      </w:pPr>
      <w:r>
        <w:rPr>
          <w:rFonts w:ascii="Arial" w:hAnsi="Arial"/>
          <w:b w:val="0"/>
          <w:color w:val="000000"/>
          <w:sz w:val="21"/>
        </w:rPr>
        <w:t>6. Where can tourists visit in Tokyo</w:t>
      </w:r>
    </w:p>
    <w:p>
      <w:pPr>
        <w:spacing w:after="120"/>
      </w:pPr>
      <w:r>
        <w:rPr>
          <w:rFonts w:ascii="Arial" w:hAnsi="Arial"/>
          <w:b w:val="0"/>
          <w:color w:val="000000"/>
          <w:sz w:val="19"/>
        </w:rPr>
        <w:t>Her doğru ifade 3 puan. İfade doğru ve anlaşılırsa küçük yazım/noktalama hatasından puan düşülmez.</w:t>
      </w:r>
    </w:p>
    <w:p>
      <w:pPr>
        <w:pStyle w:val="Heading1"/>
        <w:tabs>
          <w:tab w:pos="10466" w:val="right"/>
        </w:tabs>
      </w:pPr>
      <w:r>
        <w:t>D. Soru cevap eşleştirme</w:t>
        <w:tab/>
        <w:t>16 puan</w:t>
      </w:r>
    </w:p>
    <w:p>
      <w:pPr>
        <w:spacing w:after="80"/>
      </w:pPr>
      <w:r>
        <w:rPr>
          <w:rFonts w:ascii="Arial" w:hAnsi="Arial"/>
          <w:b w:val="0"/>
          <w:color w:val="000000"/>
          <w:sz w:val="21"/>
        </w:rPr>
        <w:t>1-e   2-b   3-g   4-a   5-d   6-c   7-h   8-f</w:t>
      </w:r>
    </w:p>
    <w:p>
      <w:pPr>
        <w:spacing w:after="120"/>
      </w:pPr>
      <w:r>
        <w:rPr>
          <w:rFonts w:ascii="Arial" w:hAnsi="Arial"/>
          <w:b w:val="0"/>
          <w:color w:val="000000"/>
          <w:sz w:val="19"/>
        </w:rPr>
        <w:t>Her doğru eşleştirme 2 puan.</w:t>
      </w:r>
    </w:p>
    <w:p>
      <w:pPr>
        <w:pStyle w:val="Heading1"/>
        <w:tabs>
          <w:tab w:pos="10466" w:val="right"/>
        </w:tabs>
      </w:pPr>
      <w:r>
        <w:t>E. Doğru seçeneği işaretleme</w:t>
        <w:tab/>
        <w:t>20 puan</w:t>
      </w:r>
    </w:p>
    <w:p>
      <w:pPr>
        <w:spacing w:after="60"/>
      </w:pPr>
      <w:r>
        <w:rPr>
          <w:rFonts w:ascii="Arial" w:hAnsi="Arial"/>
          <w:b w:val="0"/>
          <w:color w:val="000000"/>
          <w:sz w:val="21"/>
        </w:rPr>
        <w:t>1. am   2. are   3. is   4. is   5. speak</w:t>
      </w:r>
    </w:p>
    <w:p>
      <w:pPr>
        <w:spacing w:after="80"/>
      </w:pPr>
      <w:r>
        <w:rPr>
          <w:rFonts w:ascii="Arial" w:hAnsi="Arial"/>
          <w:b w:val="0"/>
          <w:color w:val="000000"/>
          <w:sz w:val="21"/>
        </w:rPr>
        <w:t>6. visit   7. can’t   8. can tourists   9. Peruvian   10. Hungarian</w:t>
      </w:r>
    </w:p>
    <w:p>
      <w:pPr>
        <w:spacing w:after="120"/>
      </w:pPr>
      <w:r>
        <w:rPr>
          <w:rFonts w:ascii="Arial" w:hAnsi="Arial"/>
          <w:b w:val="0"/>
          <w:color w:val="000000"/>
          <w:sz w:val="19"/>
        </w:rPr>
        <w:t>Her doğru cevap 2 puan.</w:t>
      </w:r>
    </w:p>
    <w:p>
      <w:pPr>
        <w:pStyle w:val="Heading1"/>
        <w:tabs>
          <w:tab w:pos="10466" w:val="right"/>
        </w:tabs>
      </w:pPr>
      <w:r>
        <w:t>F. Kısa metinlerden doğru yanlış</w:t>
        <w:tab/>
        <w:t>18 puan</w:t>
      </w:r>
    </w:p>
    <w:p>
      <w:pPr>
        <w:spacing w:after="80"/>
      </w:pPr>
      <w:r>
        <w:rPr>
          <w:rFonts w:ascii="Arial" w:hAnsi="Arial"/>
          <w:b w:val="0"/>
          <w:color w:val="000000"/>
          <w:sz w:val="21"/>
        </w:rPr>
        <w:t>1. T   2. F   3. F   4. T   5. T   6. F</w:t>
      </w:r>
    </w:p>
    <w:p>
      <w:pPr>
        <w:spacing w:after="140"/>
      </w:pPr>
      <w:r>
        <w:rPr>
          <w:rFonts w:ascii="Arial" w:hAnsi="Arial"/>
          <w:b w:val="0"/>
          <w:color w:val="000000"/>
          <w:sz w:val="19"/>
        </w:rPr>
        <w:t>Her doğru cevap 3 puan. F2: Oslo; F3: Grand Palace; F6: 29 October.</w:t>
      </w:r>
    </w:p>
    <w:p>
      <w:pPr>
        <w:spacing w:after="120"/>
      </w:pPr>
      <w:r>
        <w:rPr>
          <w:rFonts w:ascii="Arial" w:hAnsi="Arial"/>
          <w:b/>
          <w:color w:val="000000"/>
          <w:sz w:val="18"/>
        </w:rPr>
        <w:t>Kazanımlar:</w:t>
      </w:r>
      <w:r>
        <w:rPr>
          <w:rFonts w:ascii="Arial" w:hAnsi="Arial"/>
          <w:b w:val="0"/>
          <w:color w:val="000000"/>
          <w:sz w:val="18"/>
        </w:rPr>
        <w:t xml:space="preserve"> A ve E9-10: ENG.9.1.V1 (14 puan); B ve E1-8: ENG.9.1.G1 (34 puan); C ve D: V1/G1’in yazılı diyalog ve iletişim işlevleri (34 puan); F1/F4/F5: ENG.9.1.R3 (9 puan), F2/F3/F6: ENG.9.1.R2 (9 puan). C ve D, konuşma performansı veya serbest yazma görevi olarak puanlanmaz.</w:t>
      </w:r>
    </w:p>
    <w:p>
      <w:pPr>
        <w:spacing w:after="0"/>
      </w:pPr>
      <w:r>
        <w:rPr>
          <w:rFonts w:ascii="Arial" w:hAnsi="Arial"/>
          <w:b/>
          <w:color w:val="000000"/>
          <w:sz w:val="18"/>
        </w:rPr>
        <w:t>Puanlama:</w:t>
      </w:r>
      <w:r>
        <w:rPr>
          <w:rFonts w:ascii="Arial" w:hAnsi="Arial"/>
          <w:b w:val="0"/>
          <w:color w:val="000000"/>
          <w:sz w:val="18"/>
        </w:rPr>
        <w:t xml:space="preserve"> Boş, ilgisiz ve birden fazla seçenek içeren cevaplar 0 puan. A’da hedef sözcük anlaşılırsa tek küçük yazım hatasına 1 puan verilebilir. Bölüm toplamları: 10 + 18 + 18 + 16 + 20 + 18 = 100.</w:t>
      </w:r>
    </w:p>
    <w:sectPr w:rsidR="00FC693F" w:rsidRPr="0006063C" w:rsidSect="00034616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after="100" w:line="280" w:lineRule="exact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80" w:lineRule="exact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420" w:lineRule="exact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9 Theme 1 Cevap Anahtarı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